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1AA575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#139</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CF11FD">
        <w:rPr>
          <w:rFonts w:cs="Arial"/>
          <w:bCs/>
          <w:sz w:val="22"/>
          <w:szCs w:val="22"/>
        </w:rPr>
        <w:t>37</w:t>
      </w:r>
      <w:r w:rsidR="006A0F48">
        <w:rPr>
          <w:rFonts w:cs="Arial"/>
          <w:bCs/>
          <w:sz w:val="22"/>
          <w:szCs w:val="22"/>
        </w:rPr>
        <w:t>57</w:t>
      </w:r>
    </w:p>
    <w:p w14:paraId="5D261183" w14:textId="77777777"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C82D2E">
        <w:rPr>
          <w:sz w:val="22"/>
          <w:szCs w:val="22"/>
        </w:rPr>
        <w:t>01 – 12 June 2020</w:t>
      </w:r>
    </w:p>
    <w:p w14:paraId="187AC534" w14:textId="77777777" w:rsidR="00B97703" w:rsidRDefault="00B97703">
      <w:pPr>
        <w:rPr>
          <w:rFonts w:ascii="Arial" w:hAnsi="Arial" w:cs="Arial"/>
        </w:rPr>
      </w:pPr>
    </w:p>
    <w:p w14:paraId="38EC23F9" w14:textId="2DF1BFA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A0F48">
        <w:rPr>
          <w:rFonts w:ascii="Arial" w:hAnsi="Arial" w:cs="Arial"/>
          <w:b/>
        </w:rPr>
        <w:t xml:space="preserve">LS on clarification on TSN for </w:t>
      </w:r>
      <w:proofErr w:type="spellStart"/>
      <w:r w:rsidR="006A0F48">
        <w:rPr>
          <w:rFonts w:ascii="Arial" w:hAnsi="Arial" w:cs="Arial"/>
          <w:b/>
        </w:rPr>
        <w:t>Vertical_LAN</w:t>
      </w:r>
      <w:proofErr w:type="spellEnd"/>
    </w:p>
    <w:p w14:paraId="562CD741" w14:textId="38C8AB56"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r w:rsidR="006A0F48" w:rsidRPr="006A0F48">
        <w:rPr>
          <w:rFonts w:ascii="Arial" w:hAnsi="Arial" w:cs="Arial"/>
          <w:b/>
          <w:sz w:val="22"/>
          <w:szCs w:val="22"/>
        </w:rPr>
        <w:t>C3-202515</w:t>
      </w:r>
      <w:r w:rsidR="006A0F48" w:rsidRPr="00967827">
        <w:rPr>
          <w:rFonts w:ascii="Arial" w:hAnsi="Arial" w:cs="Arial"/>
          <w:b/>
          <w:sz w:val="22"/>
          <w:szCs w:val="22"/>
        </w:rPr>
        <w:t xml:space="preserve"> </w:t>
      </w:r>
      <w:r w:rsidR="00967827" w:rsidRPr="00967827">
        <w:rPr>
          <w:rFonts w:ascii="Arial" w:hAnsi="Arial" w:cs="Arial"/>
          <w:b/>
          <w:sz w:val="22"/>
          <w:szCs w:val="22"/>
        </w:rPr>
        <w:t>/</w:t>
      </w:r>
      <w:r w:rsidR="00967827" w:rsidRPr="00C8183C">
        <w:rPr>
          <w:rFonts w:ascii="Arial" w:hAnsi="Arial" w:cs="Arial"/>
          <w:b/>
          <w:sz w:val="22"/>
          <w:szCs w:val="22"/>
        </w:rPr>
        <w:t xml:space="preserve"> S2-20035</w:t>
      </w:r>
      <w:r w:rsidR="006A0F48">
        <w:rPr>
          <w:rFonts w:ascii="Arial" w:hAnsi="Arial" w:cs="Arial"/>
          <w:b/>
          <w:sz w:val="22"/>
          <w:szCs w:val="22"/>
        </w:rPr>
        <w:t>46</w:t>
      </w:r>
    </w:p>
    <w:p w14:paraId="114AC39D" w14:textId="1877DF9D"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w:t>
      </w:r>
      <w:r w:rsidR="006A0F48">
        <w:rPr>
          <w:rFonts w:ascii="Arial" w:hAnsi="Arial" w:cs="Arial"/>
          <w:b/>
          <w:bCs/>
          <w:sz w:val="22"/>
          <w:szCs w:val="22"/>
        </w:rPr>
        <w:t>6</w:t>
      </w:r>
    </w:p>
    <w:bookmarkEnd w:id="5"/>
    <w:bookmarkEnd w:id="6"/>
    <w:bookmarkEnd w:id="7"/>
    <w:p w14:paraId="7C3F2032" w14:textId="2815844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6A0F48">
        <w:rPr>
          <w:rFonts w:ascii="Arial" w:hAnsi="Arial" w:cs="Arial"/>
          <w:b/>
          <w:bCs/>
          <w:sz w:val="22"/>
          <w:szCs w:val="22"/>
        </w:rPr>
        <w:t>Vertical_LAN</w:t>
      </w:r>
      <w:proofErr w:type="spellEnd"/>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357610E4"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6A0F48">
        <w:rPr>
          <w:rFonts w:ascii="Arial" w:hAnsi="Arial" w:cs="Arial"/>
          <w:b/>
          <w:bCs/>
          <w:sz w:val="22"/>
          <w:szCs w:val="22"/>
          <w:lang w:val="en-US"/>
        </w:rPr>
        <w:t>CT3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967827">
        <w:rPr>
          <w:rFonts w:ascii="Arial" w:hAnsi="Arial" w:cs="Arial"/>
          <w:b/>
          <w:bCs/>
          <w:sz w:val="22"/>
          <w:szCs w:val="22"/>
        </w:rPr>
        <w:t>saso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r w:rsidR="00967827">
        <w:rPr>
          <w:rFonts w:ascii="Arial" w:hAnsi="Arial" w:cs="Arial"/>
          <w:b/>
          <w:bCs/>
          <w:sz w:val="22"/>
          <w:szCs w:val="22"/>
        </w:rPr>
        <w:t xml:space="preserve">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24BF0FE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hyperlink r:id="rId8" w:history="1">
        <w:r w:rsidR="0049125F" w:rsidRPr="0049125F">
          <w:rPr>
            <w:rStyle w:val="Hyperlink"/>
            <w:rFonts w:ascii="Arial" w:hAnsi="Arial" w:cs="Arial"/>
            <w:bCs/>
          </w:rPr>
          <w:t>S2-200</w:t>
        </w:r>
        <w:r w:rsidR="0049125F" w:rsidRPr="0049125F">
          <w:rPr>
            <w:rStyle w:val="Hyperlink"/>
          </w:rPr>
          <w:t>3244</w:t>
        </w:r>
      </w:hyperlink>
    </w:p>
    <w:p w14:paraId="2BFEA7CC" w14:textId="77777777" w:rsidR="00B97703" w:rsidRDefault="00B97703">
      <w:pPr>
        <w:rPr>
          <w:rFonts w:ascii="Arial" w:hAnsi="Arial" w:cs="Arial"/>
        </w:rPr>
      </w:pPr>
    </w:p>
    <w:p w14:paraId="6377F59A" w14:textId="77777777" w:rsidR="00B97703" w:rsidRDefault="000F6242" w:rsidP="00B97703">
      <w:pPr>
        <w:pStyle w:val="Heading1"/>
      </w:pPr>
      <w:r>
        <w:t>1</w:t>
      </w:r>
      <w:r w:rsidR="002F1940">
        <w:tab/>
      </w:r>
      <w:r>
        <w:t>Overall description</w:t>
      </w:r>
    </w:p>
    <w:p w14:paraId="0FC0AA3F" w14:textId="2FEC5DF4" w:rsidR="00967827" w:rsidRDefault="00F83AC0" w:rsidP="00C82D2E">
      <w:r>
        <w:t xml:space="preserve">SA2 </w:t>
      </w:r>
      <w:r w:rsidR="00967827">
        <w:t xml:space="preserve">thanks </w:t>
      </w:r>
      <w:r w:rsidR="006A0F48">
        <w:t>CT3</w:t>
      </w:r>
      <w:r w:rsidR="00967827">
        <w:t xml:space="preserve"> for their LS in </w:t>
      </w:r>
      <w:r w:rsidR="006A0F48">
        <w:t>C3</w:t>
      </w:r>
      <w:r w:rsidR="00967827" w:rsidRPr="00967827">
        <w:t>-20</w:t>
      </w:r>
      <w:r w:rsidR="006A0F48">
        <w:t>2515</w:t>
      </w:r>
      <w:r w:rsidR="00967827" w:rsidRPr="00967827">
        <w:t>/ S2-20035</w:t>
      </w:r>
      <w:r w:rsidR="006A0F48">
        <w:t>46</w:t>
      </w:r>
      <w:r w:rsidR="00967827">
        <w:t>.</w:t>
      </w:r>
    </w:p>
    <w:p w14:paraId="39E0F499" w14:textId="1B1C371D" w:rsidR="00967827" w:rsidRDefault="00967827" w:rsidP="00C82D2E">
      <w:r>
        <w:t>SA2 would like to provide the following answers to the questions in the LS.</w:t>
      </w:r>
    </w:p>
    <w:p w14:paraId="114DF212" w14:textId="5E88CE6D" w:rsidR="0049125F" w:rsidRPr="006A0808" w:rsidRDefault="00A848A7" w:rsidP="00A848A7">
      <w:pPr>
        <w:pBdr>
          <w:top w:val="single" w:sz="4" w:space="1" w:color="auto"/>
          <w:left w:val="single" w:sz="4" w:space="4" w:color="auto"/>
          <w:bottom w:val="single" w:sz="4" w:space="1" w:color="auto"/>
          <w:right w:val="single" w:sz="4" w:space="4" w:color="auto"/>
        </w:pBdr>
        <w:ind w:left="720"/>
        <w:rPr>
          <w:rFonts w:ascii="Calibri" w:hAnsi="Calibri" w:cs="Calibri"/>
          <w:i/>
          <w:iCs/>
          <w:sz w:val="18"/>
          <w:szCs w:val="18"/>
          <w:lang w:val="en-IN"/>
        </w:rPr>
      </w:pPr>
      <w:r w:rsidRPr="008D6785">
        <w:rPr>
          <w:rFonts w:ascii="Calibri" w:hAnsi="Calibri" w:cs="Calibri"/>
          <w:i/>
          <w:iCs/>
          <w:lang w:val="en-IN"/>
        </w:rPr>
        <w:t xml:space="preserve">1) </w:t>
      </w:r>
      <w:r w:rsidR="0049125F" w:rsidRPr="008D6785">
        <w:rPr>
          <w:rFonts w:ascii="Calibri" w:hAnsi="Calibri" w:cs="Calibri"/>
          <w:i/>
          <w:iCs/>
          <w:lang w:val="en-IN"/>
        </w:rPr>
        <w:t xml:space="preserve">What’s the criteria in the PCF to select the TSN AF that receives the first </w:t>
      </w:r>
      <w:proofErr w:type="spellStart"/>
      <w:r w:rsidR="0049125F" w:rsidRPr="008D6785">
        <w:rPr>
          <w:rFonts w:ascii="Calibri" w:hAnsi="Calibri" w:cs="Calibri"/>
          <w:i/>
          <w:iCs/>
          <w:lang w:val="en-IN"/>
        </w:rPr>
        <w:t>Npcf_PolicyAuthorization_Notify</w:t>
      </w:r>
      <w:proofErr w:type="spellEnd"/>
      <w:r w:rsidR="0049125F" w:rsidRPr="008D6785">
        <w:rPr>
          <w:rFonts w:ascii="Calibri" w:hAnsi="Calibri" w:cs="Calibri"/>
          <w:i/>
          <w:iCs/>
          <w:lang w:val="en-IN"/>
        </w:rPr>
        <w:t xml:space="preserve"> service operation? Is it bound to the 5GS Bridge Identity handling the PDU session? Is there only one TSN AF shall be selected for all the PDU sessions corresponding to a 5GS bridge?</w:t>
      </w:r>
    </w:p>
    <w:p w14:paraId="271EDB38" w14:textId="1609AFF0" w:rsidR="00F044F5" w:rsidRDefault="003C6BAD" w:rsidP="0049125F">
      <w:pPr>
        <w:rPr>
          <w:lang w:eastAsia="zh-CN"/>
        </w:rPr>
      </w:pPr>
      <w:r>
        <w:t xml:space="preserve">A1: </w:t>
      </w:r>
      <w:r w:rsidR="00F044F5">
        <w:rPr>
          <w:lang w:eastAsia="zh-CN"/>
        </w:rPr>
        <w:t xml:space="preserve">When no AF session exists for </w:t>
      </w:r>
      <w:r w:rsidR="005C5347">
        <w:rPr>
          <w:lang w:eastAsia="zh-CN"/>
        </w:rPr>
        <w:t>a</w:t>
      </w:r>
      <w:r w:rsidR="00F044F5">
        <w:rPr>
          <w:lang w:eastAsia="zh-CN"/>
        </w:rPr>
        <w:t xml:space="preserve"> PDU session yet, the PCF </w:t>
      </w:r>
      <w:r w:rsidR="005C5347">
        <w:rPr>
          <w:lang w:eastAsia="zh-CN"/>
        </w:rPr>
        <w:t>uses</w:t>
      </w:r>
      <w:r w:rsidR="00F044F5">
        <w:rPr>
          <w:lang w:eastAsia="zh-CN"/>
        </w:rPr>
        <w:t xml:space="preserve"> a pre-configured AF session with a pre-configured AF to deliver the </w:t>
      </w:r>
      <w:proofErr w:type="spellStart"/>
      <w:r w:rsidR="00F044F5">
        <w:rPr>
          <w:lang w:eastAsia="zh-CN"/>
        </w:rPr>
        <w:t>Npcf_PolicyAuthorization_Notify</w:t>
      </w:r>
      <w:proofErr w:type="spellEnd"/>
      <w:r w:rsidR="00F044F5">
        <w:rPr>
          <w:lang w:eastAsia="zh-CN"/>
        </w:rPr>
        <w:t xml:space="preserve"> message, as described in TS 23.502 clause 4.16.5.1. Please note that this clause has been updated by the attached CR (S2-2003244).</w:t>
      </w:r>
    </w:p>
    <w:p w14:paraId="3A3E6989" w14:textId="69A65754" w:rsidR="005C5347" w:rsidRDefault="005C5347" w:rsidP="0049125F">
      <w:pPr>
        <w:rPr>
          <w:lang w:eastAsia="zh-CN"/>
        </w:rPr>
      </w:pPr>
      <w:r>
        <w:t>It is assumed that all PDU sessions which connect to the same TSN network via a specific UPF (i.e. via the same 5GS bridge) are handled by the same TSN AF (refer to the NOTE in TS 23.501 clause 5.28.1).</w:t>
      </w:r>
    </w:p>
    <w:p w14:paraId="37784A5E" w14:textId="2727980F" w:rsidR="003C6BAD" w:rsidRPr="006A0808" w:rsidRDefault="00A848A7" w:rsidP="00A848A7">
      <w:pPr>
        <w:pBdr>
          <w:top w:val="single" w:sz="4" w:space="1" w:color="auto"/>
          <w:left w:val="single" w:sz="4" w:space="4" w:color="auto"/>
          <w:bottom w:val="single" w:sz="4" w:space="1" w:color="auto"/>
          <w:right w:val="single" w:sz="4" w:space="4" w:color="auto"/>
        </w:pBdr>
        <w:ind w:left="720"/>
        <w:rPr>
          <w:rFonts w:ascii="Calibri" w:hAnsi="Calibri" w:cs="Calibri"/>
          <w:i/>
          <w:iCs/>
          <w:lang w:val="en-IN"/>
        </w:rPr>
      </w:pPr>
      <w:r w:rsidRPr="008D6785">
        <w:rPr>
          <w:rFonts w:ascii="Calibri" w:hAnsi="Calibri" w:cs="Calibri"/>
          <w:i/>
          <w:iCs/>
          <w:lang w:val="en-US"/>
        </w:rPr>
        <w:t xml:space="preserve">2) After receiving the first </w:t>
      </w:r>
      <w:proofErr w:type="spellStart"/>
      <w:r w:rsidRPr="008D6785">
        <w:rPr>
          <w:rFonts w:ascii="Calibri" w:hAnsi="Calibri" w:cs="Calibri"/>
          <w:i/>
          <w:iCs/>
          <w:lang w:val="en-US"/>
        </w:rPr>
        <w:t>Npcf_PolicyAuthorization_Notify</w:t>
      </w:r>
      <w:proofErr w:type="spellEnd"/>
      <w:r w:rsidRPr="008D6785">
        <w:rPr>
          <w:rFonts w:ascii="Calibri" w:hAnsi="Calibri" w:cs="Calibri"/>
          <w:i/>
          <w:iCs/>
          <w:lang w:val="en-US"/>
        </w:rPr>
        <w:t xml:space="preserve"> service operation with new 5GS Bridge information, the TSN AF triggers </w:t>
      </w:r>
      <w:proofErr w:type="gramStart"/>
      <w:r w:rsidRPr="008D6785">
        <w:rPr>
          <w:rFonts w:ascii="Calibri" w:hAnsi="Calibri" w:cs="Calibri"/>
          <w:i/>
          <w:iCs/>
          <w:lang w:val="en-US"/>
        </w:rPr>
        <w:t>an</w:t>
      </w:r>
      <w:proofErr w:type="gramEnd"/>
      <w:r w:rsidRPr="008D6785">
        <w:rPr>
          <w:rFonts w:ascii="Calibri" w:hAnsi="Calibri" w:cs="Calibri"/>
          <w:i/>
          <w:iCs/>
          <w:lang w:val="en-US"/>
        </w:rPr>
        <w:t xml:space="preserve"> </w:t>
      </w:r>
      <w:proofErr w:type="spellStart"/>
      <w:r w:rsidRPr="008D6785">
        <w:rPr>
          <w:rFonts w:ascii="Calibri" w:hAnsi="Calibri" w:cs="Calibri"/>
          <w:i/>
          <w:iCs/>
          <w:lang w:val="en-US"/>
        </w:rPr>
        <w:t>Npcf_PolicyAuthorization_Create</w:t>
      </w:r>
      <w:proofErr w:type="spellEnd"/>
      <w:r w:rsidRPr="008D6785">
        <w:rPr>
          <w:rFonts w:ascii="Calibri" w:hAnsi="Calibri" w:cs="Calibri"/>
          <w:i/>
          <w:iCs/>
          <w:lang w:val="en-US"/>
        </w:rPr>
        <w:t xml:space="preserve"> service operation. How does the TSN AF find the PCF? Is the PCF Discovery and Selection function modified?</w:t>
      </w:r>
      <w:r w:rsidRPr="008D6785">
        <w:rPr>
          <w:rFonts w:ascii="Calibri" w:hAnsi="Calibri" w:cs="Calibri"/>
          <w:i/>
          <w:iCs/>
          <w:sz w:val="18"/>
          <w:szCs w:val="18"/>
        </w:rPr>
        <w:t xml:space="preserve"> </w:t>
      </w:r>
    </w:p>
    <w:p w14:paraId="692F5007" w14:textId="399E4ED1" w:rsidR="00995DBD" w:rsidRDefault="003C6BAD" w:rsidP="003B0518">
      <w:r>
        <w:t xml:space="preserve">A2: </w:t>
      </w:r>
      <w:r w:rsidR="005C5347">
        <w:t>As explained in the answer to the previous question, it is assumed that all PDU sessions which connect to the same TSN network via the same 5GS bridge are handled by the same TSN AF.</w:t>
      </w:r>
    </w:p>
    <w:p w14:paraId="5DEDC737" w14:textId="77777777" w:rsidR="00B97703" w:rsidRDefault="002F1940" w:rsidP="000F6242">
      <w:pPr>
        <w:pStyle w:val="Heading1"/>
      </w:pPr>
      <w:r>
        <w:t>2</w:t>
      </w:r>
      <w:r>
        <w:tab/>
      </w:r>
      <w:r w:rsidR="000F6242">
        <w:t>Actions</w:t>
      </w:r>
    </w:p>
    <w:p w14:paraId="060061ED" w14:textId="11DFE1D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F48">
        <w:rPr>
          <w:rFonts w:ascii="Arial" w:hAnsi="Arial" w:cs="Arial"/>
          <w:b/>
        </w:rPr>
        <w:t>CT3</w:t>
      </w:r>
    </w:p>
    <w:p w14:paraId="57B96583" w14:textId="755D6905"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6A0F48">
        <w:rPr>
          <w:color w:val="000000"/>
        </w:rPr>
        <w:t>CT3</w:t>
      </w:r>
      <w:r w:rsidR="00A82215" w:rsidRPr="00654A4B">
        <w:rPr>
          <w:color w:val="000000"/>
        </w:rPr>
        <w:t xml:space="preserve"> to </w:t>
      </w:r>
      <w:r w:rsidR="0017799C">
        <w:rPr>
          <w:color w:val="000000"/>
        </w:rPr>
        <w:t xml:space="preserve">take into consideration the </w:t>
      </w:r>
      <w:r w:rsidR="00BC7F82">
        <w:rPr>
          <w:color w:val="000000"/>
        </w:rPr>
        <w:t>feedback provided above</w:t>
      </w:r>
      <w:r w:rsidR="0017799C">
        <w:rPr>
          <w:color w:val="000000"/>
        </w:rPr>
        <w:t>.</w:t>
      </w:r>
    </w:p>
    <w:p w14:paraId="7C484CE6" w14:textId="77777777" w:rsidR="00B97703" w:rsidRDefault="00B97703">
      <w:pPr>
        <w:spacing w:after="120"/>
        <w:ind w:left="993" w:hanging="993"/>
        <w:rPr>
          <w:rFonts w:ascii="Arial" w:hAnsi="Arial" w:cs="Arial"/>
        </w:rPr>
      </w:pPr>
    </w:p>
    <w:p w14:paraId="7CBAFB8D"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2C5154EC" w14:textId="1FBA7AEB" w:rsidR="002F1940" w:rsidRPr="008D6785" w:rsidRDefault="008D6785" w:rsidP="002F1940">
      <w:pPr>
        <w:rPr>
          <w:sz w:val="24"/>
          <w:szCs w:val="24"/>
        </w:rPr>
      </w:pPr>
      <w:bookmarkStart w:id="10" w:name="OLE_LINK55"/>
      <w:bookmarkStart w:id="11" w:name="OLE_LINK56"/>
      <w:bookmarkStart w:id="12" w:name="OLE_LINK53"/>
      <w:bookmarkStart w:id="13" w:name="OLE_LINK54"/>
      <w:r w:rsidRPr="008D6785">
        <w:rPr>
          <w:sz w:val="24"/>
          <w:szCs w:val="24"/>
        </w:rPr>
        <w:t>SA2#140E</w:t>
      </w:r>
      <w:bookmarkStart w:id="14" w:name="_GoBack"/>
      <w:bookmarkEnd w:id="14"/>
      <w:r w:rsidR="002F1940" w:rsidRPr="008D6785">
        <w:rPr>
          <w:sz w:val="24"/>
          <w:szCs w:val="24"/>
        </w:rPr>
        <w:tab/>
      </w:r>
      <w:r w:rsidRPr="008D6785">
        <w:rPr>
          <w:sz w:val="24"/>
          <w:szCs w:val="24"/>
        </w:rPr>
        <w:tab/>
      </w:r>
      <w:r w:rsidRPr="008D6785">
        <w:rPr>
          <w:sz w:val="24"/>
          <w:szCs w:val="24"/>
        </w:rPr>
        <w:t>19 August</w:t>
      </w:r>
      <w:r w:rsidR="002F1940" w:rsidRPr="008D6785">
        <w:rPr>
          <w:sz w:val="24"/>
          <w:szCs w:val="24"/>
        </w:rPr>
        <w:t xml:space="preserve"> - </w:t>
      </w:r>
      <w:r w:rsidRPr="008D6785">
        <w:rPr>
          <w:sz w:val="24"/>
          <w:szCs w:val="24"/>
        </w:rPr>
        <w:t>2 September</w:t>
      </w:r>
      <w:r w:rsidR="002F1940" w:rsidRPr="008D6785">
        <w:rPr>
          <w:sz w:val="24"/>
          <w:szCs w:val="24"/>
        </w:rPr>
        <w:tab/>
      </w:r>
      <w:bookmarkEnd w:id="10"/>
      <w:bookmarkEnd w:id="11"/>
      <w:r w:rsidRPr="008D6785">
        <w:rPr>
          <w:sz w:val="24"/>
          <w:szCs w:val="24"/>
        </w:rPr>
        <w:tab/>
      </w:r>
      <w:r w:rsidRPr="008D6785">
        <w:rPr>
          <w:sz w:val="24"/>
          <w:szCs w:val="24"/>
        </w:rPr>
        <w:tab/>
        <w:t>Electronic meeting</w:t>
      </w:r>
    </w:p>
    <w:bookmarkEnd w:id="12"/>
    <w:bookmarkEnd w:id="13"/>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559AC" w14:textId="77777777" w:rsidR="00B37AFA" w:rsidRDefault="00B37AFA">
      <w:pPr>
        <w:spacing w:after="0"/>
      </w:pPr>
      <w:r>
        <w:separator/>
      </w:r>
    </w:p>
  </w:endnote>
  <w:endnote w:type="continuationSeparator" w:id="0">
    <w:p w14:paraId="6FC80399" w14:textId="77777777" w:rsidR="00B37AFA" w:rsidRDefault="00B37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18B8C" w14:textId="77777777" w:rsidR="00B37AFA" w:rsidRDefault="00B37AFA">
      <w:pPr>
        <w:spacing w:after="0"/>
      </w:pPr>
      <w:r>
        <w:separator/>
      </w:r>
    </w:p>
  </w:footnote>
  <w:footnote w:type="continuationSeparator" w:id="0">
    <w:p w14:paraId="1196323E" w14:textId="77777777" w:rsidR="00B37AFA" w:rsidRDefault="00B37A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3C3B3D"/>
    <w:multiLevelType w:val="hybridMultilevel"/>
    <w:tmpl w:val="37505F4C"/>
    <w:lvl w:ilvl="0" w:tplc="508A3CD6">
      <w:start w:val="1"/>
      <w:numFmt w:val="decimal"/>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13F"/>
    <w:rsid w:val="00017F23"/>
    <w:rsid w:val="00065B54"/>
    <w:rsid w:val="00082E86"/>
    <w:rsid w:val="000D655A"/>
    <w:rsid w:val="000D78B7"/>
    <w:rsid w:val="000F6242"/>
    <w:rsid w:val="00143595"/>
    <w:rsid w:val="0017799C"/>
    <w:rsid w:val="00270FAE"/>
    <w:rsid w:val="002969E2"/>
    <w:rsid w:val="002F1940"/>
    <w:rsid w:val="003114F5"/>
    <w:rsid w:val="003546AF"/>
    <w:rsid w:val="00355AA7"/>
    <w:rsid w:val="00383545"/>
    <w:rsid w:val="00395280"/>
    <w:rsid w:val="00395A93"/>
    <w:rsid w:val="003B0518"/>
    <w:rsid w:val="003C421F"/>
    <w:rsid w:val="003C6BAD"/>
    <w:rsid w:val="00433500"/>
    <w:rsid w:val="00433F71"/>
    <w:rsid w:val="00440D43"/>
    <w:rsid w:val="0049125F"/>
    <w:rsid w:val="004D3136"/>
    <w:rsid w:val="004E3939"/>
    <w:rsid w:val="005C5347"/>
    <w:rsid w:val="005F07B4"/>
    <w:rsid w:val="00644C5C"/>
    <w:rsid w:val="00654A4B"/>
    <w:rsid w:val="0067499C"/>
    <w:rsid w:val="006A0808"/>
    <w:rsid w:val="006A0F48"/>
    <w:rsid w:val="006D3951"/>
    <w:rsid w:val="007F4F92"/>
    <w:rsid w:val="00804852"/>
    <w:rsid w:val="008D6785"/>
    <w:rsid w:val="008D772F"/>
    <w:rsid w:val="008E6A89"/>
    <w:rsid w:val="00903F49"/>
    <w:rsid w:val="00967827"/>
    <w:rsid w:val="00983C86"/>
    <w:rsid w:val="00995DBD"/>
    <w:rsid w:val="0099764C"/>
    <w:rsid w:val="009B602C"/>
    <w:rsid w:val="00A46342"/>
    <w:rsid w:val="00A77061"/>
    <w:rsid w:val="00A82215"/>
    <w:rsid w:val="00A848A7"/>
    <w:rsid w:val="00A84C9D"/>
    <w:rsid w:val="00A979AA"/>
    <w:rsid w:val="00AD449C"/>
    <w:rsid w:val="00B24859"/>
    <w:rsid w:val="00B36D56"/>
    <w:rsid w:val="00B37AFA"/>
    <w:rsid w:val="00B6073E"/>
    <w:rsid w:val="00B97703"/>
    <w:rsid w:val="00BC7F82"/>
    <w:rsid w:val="00C8183C"/>
    <w:rsid w:val="00C82D2E"/>
    <w:rsid w:val="00CB1C7C"/>
    <w:rsid w:val="00CF1082"/>
    <w:rsid w:val="00CF11FD"/>
    <w:rsid w:val="00CF2B0D"/>
    <w:rsid w:val="00CF6087"/>
    <w:rsid w:val="00D04F05"/>
    <w:rsid w:val="00D838DB"/>
    <w:rsid w:val="00D90544"/>
    <w:rsid w:val="00E62C50"/>
    <w:rsid w:val="00E75CDE"/>
    <w:rsid w:val="00EB0B7A"/>
    <w:rsid w:val="00EC5F8D"/>
    <w:rsid w:val="00EF3251"/>
    <w:rsid w:val="00F044F5"/>
    <w:rsid w:val="00F51803"/>
    <w:rsid w:val="00F57EEF"/>
    <w:rsid w:val="00F83AC0"/>
    <w:rsid w:val="00FB0057"/>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paragraph" w:styleId="ListParagraph">
    <w:name w:val="List Paragraph"/>
    <w:basedOn w:val="Normal"/>
    <w:uiPriority w:val="34"/>
    <w:qFormat/>
    <w:rsid w:val="0049125F"/>
    <w:pPr>
      <w:overflowPunct/>
      <w:autoSpaceDE/>
      <w:autoSpaceDN/>
      <w:adjustRightInd/>
      <w:spacing w:after="160" w:line="256" w:lineRule="auto"/>
      <w:ind w:firstLineChars="200" w:firstLine="420"/>
      <w:textAlignment w:val="auto"/>
    </w:pPr>
    <w:rPr>
      <w:rFonts w:ascii="Calibri" w:eastAsia="Calibri" w:hAnsi="Calibri"/>
      <w:sz w:val="22"/>
      <w:szCs w:val="22"/>
      <w:lang w:val="fr-FR" w:eastAsia="en-US"/>
    </w:rPr>
  </w:style>
  <w:style w:type="character" w:styleId="UnresolvedMention">
    <w:name w:val="Unresolved Mention"/>
    <w:uiPriority w:val="99"/>
    <w:semiHidden/>
    <w:unhideWhenUsed/>
    <w:rsid w:val="004912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334119">
      <w:bodyDiv w:val="1"/>
      <w:marLeft w:val="0"/>
      <w:marRight w:val="0"/>
      <w:marTop w:val="0"/>
      <w:marBottom w:val="0"/>
      <w:divBdr>
        <w:top w:val="none" w:sz="0" w:space="0" w:color="auto"/>
        <w:left w:val="none" w:sz="0" w:space="0" w:color="auto"/>
        <w:bottom w:val="none" w:sz="0" w:space="0" w:color="auto"/>
        <w:right w:val="none" w:sz="0" w:space="0" w:color="auto"/>
      </w:divBdr>
    </w:div>
    <w:div w:id="143054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sa/WG2_Arch/TSGS2_138e_Electronic/Docs/S2-2003244.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350</Words>
  <Characters>1787</Characters>
  <Application>Microsoft Office Word</Application>
  <DocSecurity>0</DocSecurity>
  <Lines>44</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cp:lastModifiedBy>
  <cp:revision>10</cp:revision>
  <cp:lastPrinted>2002-04-23T07:10:00Z</cp:lastPrinted>
  <dcterms:created xsi:type="dcterms:W3CDTF">2020-05-21T08:53:00Z</dcterms:created>
  <dcterms:modified xsi:type="dcterms:W3CDTF">2020-05-22T14:11:00Z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c74f6953-0aa0-4d7e-ae61-80e21d7e37fd</vt:lpwstr>
  </property>
  <property fmtid="{D5CDD505-2E9C-101B-9397-08002B2CF9AE}" pid="3" name="CTP_TimeStamp">
    <vt:lpwstr>2020-05-22 14:11:23Z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